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rPr>
          <w:rFonts w:ascii="Arial" w:hAnsi="Arial" w:eastAsia="Arial" w:cs="Arial"/>
        </w:rPr>
      </w:pPr>
      <w:r>
        <w:rPr>
          <w:rFonts w:eastAsia="Arial" w:cs="Arial" w:ascii="Arial" w:hAnsi="Arial"/>
          <w:b/>
        </w:rPr>
        <w:t>Q: Why do you believe the asset</w:t>
      </w:r>
      <w:r>
        <w:rPr>
          <w:rFonts w:eastAsia="Arial" w:cs="Arial" w:ascii="Arial" w:hAnsi="Arial"/>
        </w:rPr>
        <w:t xml:space="preserve"> </w:t>
      </w:r>
      <w:r>
        <w:rPr>
          <w:rFonts w:eastAsia="Arial" w:cs="Arial" w:ascii="Arial" w:hAnsi="Arial"/>
          <w:b/>
        </w:rPr>
        <w:t>is of community value?</w:t>
      </w:r>
    </w:p>
    <w:p>
      <w:pPr>
        <w:pStyle w:val="Normal1"/>
        <w:rPr>
          <w:rFonts w:ascii="Arial" w:hAnsi="Arial" w:eastAsia="Arial" w:cs="Arial"/>
        </w:rPr>
      </w:pPr>
      <w:r>
        <w:rPr>
          <w:rFonts w:eastAsia="Arial" w:cs="Arial" w:ascii="Arial" w:hAnsi="Arial"/>
        </w:rPr>
      </w:r>
    </w:p>
    <w:p>
      <w:pPr>
        <w:pStyle w:val="Normal1"/>
        <w:rPr>
          <w:rFonts w:ascii="Arial" w:hAnsi="Arial" w:eastAsia="Arial" w:cs="Arial"/>
          <w:sz w:val="22"/>
          <w:szCs w:val="22"/>
        </w:rPr>
      </w:pPr>
      <w:r>
        <w:rPr>
          <w:rFonts w:eastAsia="Arial" w:cs="Arial" w:ascii="Arial" w:hAnsi="Arial"/>
          <w:sz w:val="22"/>
          <w:szCs w:val="22"/>
        </w:rPr>
        <w:t>The Lion is the hub of the community and the focus of a wide range of social activities.</w:t>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t>Current activities include - </w:t>
      </w:r>
    </w:p>
    <w:p>
      <w:pPr>
        <w:pStyle w:val="Normal1"/>
        <w:rPr>
          <w:rFonts w:ascii="Arial" w:hAnsi="Arial" w:eastAsia="Arial" w:cs="Arial"/>
          <w:sz w:val="22"/>
          <w:szCs w:val="22"/>
        </w:rPr>
      </w:pPr>
      <w:r>
        <w:rPr>
          <w:rFonts w:eastAsia="Arial" w:cs="Arial" w:ascii="Arial" w:hAnsi="Arial"/>
          <w:sz w:val="22"/>
          <w:szCs w:val="22"/>
        </w:rPr>
      </w:r>
    </w:p>
    <w:p>
      <w:pPr>
        <w:pStyle w:val="Normal1"/>
        <w:numPr>
          <w:ilvl w:val="0"/>
          <w:numId w:val="4"/>
        </w:numPr>
        <w:ind w:left="720" w:hanging="360"/>
        <w:rPr>
          <w:rFonts w:ascii="Arial" w:hAnsi="Arial" w:eastAsia="Arial" w:cs="Arial"/>
          <w:sz w:val="22"/>
          <w:szCs w:val="22"/>
        </w:rPr>
      </w:pPr>
      <w:r>
        <w:rPr>
          <w:rFonts w:eastAsia="Arial" w:cs="Arial" w:ascii="Arial" w:hAnsi="Arial"/>
          <w:sz w:val="22"/>
          <w:szCs w:val="22"/>
        </w:rPr>
        <w:t>Regular quiz night</w:t>
      </w:r>
    </w:p>
    <w:p>
      <w:pPr>
        <w:pStyle w:val="Normal1"/>
        <w:numPr>
          <w:ilvl w:val="0"/>
          <w:numId w:val="4"/>
        </w:numPr>
        <w:ind w:left="720" w:hanging="360"/>
        <w:rPr>
          <w:rFonts w:ascii="Arial" w:hAnsi="Arial" w:eastAsia="Arial" w:cs="Arial"/>
          <w:sz w:val="22"/>
          <w:szCs w:val="22"/>
        </w:rPr>
      </w:pPr>
      <w:r>
        <w:rPr>
          <w:rFonts w:eastAsia="Arial" w:cs="Arial" w:ascii="Arial" w:hAnsi="Arial"/>
          <w:sz w:val="22"/>
          <w:szCs w:val="22"/>
        </w:rPr>
        <w:t>Book club</w:t>
      </w:r>
    </w:p>
    <w:p>
      <w:pPr>
        <w:pStyle w:val="Normal1"/>
        <w:numPr>
          <w:ilvl w:val="0"/>
          <w:numId w:val="4"/>
        </w:numPr>
        <w:ind w:left="720" w:hanging="360"/>
        <w:rPr>
          <w:rFonts w:ascii="Arial" w:hAnsi="Arial" w:eastAsia="Arial" w:cs="Arial"/>
          <w:sz w:val="22"/>
          <w:szCs w:val="22"/>
        </w:rPr>
      </w:pPr>
      <w:r>
        <w:rPr>
          <w:rFonts w:eastAsia="Arial" w:cs="Arial" w:ascii="Arial" w:hAnsi="Arial"/>
          <w:sz w:val="22"/>
          <w:szCs w:val="22"/>
        </w:rPr>
        <w:t>Live music and street party hub</w:t>
      </w:r>
    </w:p>
    <w:p>
      <w:pPr>
        <w:pStyle w:val="Normal1"/>
        <w:numPr>
          <w:ilvl w:val="0"/>
          <w:numId w:val="4"/>
        </w:numPr>
        <w:ind w:left="720" w:hanging="360"/>
        <w:rPr>
          <w:rFonts w:ascii="Arial" w:hAnsi="Arial" w:eastAsia="Arial" w:cs="Arial"/>
          <w:sz w:val="22"/>
          <w:szCs w:val="22"/>
        </w:rPr>
      </w:pPr>
      <w:r>
        <w:rPr>
          <w:rFonts w:eastAsia="Arial" w:cs="Arial" w:ascii="Arial" w:hAnsi="Arial"/>
          <w:sz w:val="22"/>
          <w:szCs w:val="22"/>
        </w:rPr>
        <w:t>Neighbourhood Watch meetings</w:t>
      </w:r>
    </w:p>
    <w:p>
      <w:pPr>
        <w:pStyle w:val="Normal1"/>
        <w:numPr>
          <w:ilvl w:val="0"/>
          <w:numId w:val="4"/>
        </w:numPr>
        <w:ind w:left="720" w:hanging="360"/>
        <w:rPr>
          <w:rFonts w:ascii="Arial" w:hAnsi="Arial" w:eastAsia="Arial" w:cs="Arial"/>
          <w:sz w:val="22"/>
          <w:szCs w:val="22"/>
        </w:rPr>
      </w:pPr>
      <w:r>
        <w:rPr>
          <w:rFonts w:eastAsia="Arial" w:cs="Arial" w:ascii="Arial" w:hAnsi="Arial"/>
          <w:sz w:val="22"/>
          <w:szCs w:val="22"/>
        </w:rPr>
        <w:t>Venue for birthdays, wedding celebrations and wakes</w:t>
      </w:r>
    </w:p>
    <w:p>
      <w:pPr>
        <w:pStyle w:val="Normal1"/>
        <w:numPr>
          <w:ilvl w:val="0"/>
          <w:numId w:val="4"/>
        </w:numPr>
        <w:ind w:left="720" w:hanging="360"/>
        <w:rPr>
          <w:rFonts w:ascii="Arial" w:hAnsi="Arial" w:eastAsia="Arial" w:cs="Arial"/>
          <w:sz w:val="22"/>
          <w:szCs w:val="22"/>
        </w:rPr>
      </w:pPr>
      <w:r>
        <w:rPr>
          <w:rFonts w:eastAsia="Arial" w:cs="Arial" w:ascii="Arial" w:hAnsi="Arial"/>
          <w:sz w:val="22"/>
          <w:szCs w:val="22"/>
        </w:rPr>
        <w:t>Open Air cinema venue, together with the adjacent play park</w:t>
      </w:r>
    </w:p>
    <w:p>
      <w:pPr>
        <w:pStyle w:val="Normal1"/>
        <w:numPr>
          <w:ilvl w:val="0"/>
          <w:numId w:val="4"/>
        </w:numPr>
        <w:ind w:left="720" w:hanging="360"/>
        <w:rPr>
          <w:rFonts w:ascii="Arial" w:hAnsi="Arial" w:eastAsia="Arial" w:cs="Arial"/>
          <w:sz w:val="22"/>
          <w:szCs w:val="22"/>
        </w:rPr>
      </w:pPr>
      <w:r>
        <w:rPr>
          <w:rFonts w:eastAsia="Arial" w:cs="Arial" w:ascii="Arial" w:hAnsi="Arial"/>
          <w:sz w:val="22"/>
          <w:szCs w:val="22"/>
        </w:rPr>
        <w:t>Community Garden meetings</w:t>
      </w:r>
    </w:p>
    <w:p>
      <w:pPr>
        <w:pStyle w:val="Normal1"/>
        <w:numPr>
          <w:ilvl w:val="0"/>
          <w:numId w:val="4"/>
        </w:numPr>
        <w:ind w:left="720" w:hanging="360"/>
        <w:rPr>
          <w:rFonts w:ascii="Arial" w:hAnsi="Arial" w:eastAsia="Arial" w:cs="Arial"/>
          <w:sz w:val="22"/>
          <w:szCs w:val="22"/>
        </w:rPr>
      </w:pPr>
      <w:r>
        <w:rPr>
          <w:rFonts w:eastAsia="Arial" w:cs="Arial" w:ascii="Arial" w:hAnsi="Arial"/>
          <w:sz w:val="22"/>
          <w:szCs w:val="22"/>
        </w:rPr>
        <w:t>Business networking and clubs</w:t>
      </w:r>
    </w:p>
    <w:p>
      <w:pPr>
        <w:pStyle w:val="Normal1"/>
        <w:numPr>
          <w:ilvl w:val="0"/>
          <w:numId w:val="4"/>
        </w:numPr>
        <w:ind w:left="720" w:hanging="360"/>
        <w:rPr>
          <w:rFonts w:ascii="Arial" w:hAnsi="Arial" w:eastAsia="Arial" w:cs="Arial"/>
          <w:sz w:val="22"/>
          <w:szCs w:val="22"/>
        </w:rPr>
      </w:pPr>
      <w:r>
        <w:rPr>
          <w:rFonts w:eastAsia="Arial" w:cs="Arial" w:ascii="Arial" w:hAnsi="Arial"/>
          <w:sz w:val="22"/>
          <w:szCs w:val="22"/>
        </w:rPr>
        <w:t>Election meetings and presentations</w:t>
      </w:r>
    </w:p>
    <w:p>
      <w:pPr>
        <w:pStyle w:val="Normal1"/>
        <w:numPr>
          <w:ilvl w:val="0"/>
          <w:numId w:val="4"/>
        </w:numPr>
        <w:ind w:left="720" w:hanging="360"/>
        <w:rPr>
          <w:rFonts w:ascii="Arial" w:hAnsi="Arial" w:eastAsia="Arial" w:cs="Arial"/>
          <w:sz w:val="22"/>
          <w:szCs w:val="22"/>
        </w:rPr>
      </w:pPr>
      <w:r>
        <w:rPr>
          <w:rFonts w:eastAsia="Arial" w:cs="Arial" w:ascii="Arial" w:hAnsi="Arial"/>
          <w:sz w:val="22"/>
          <w:szCs w:val="22"/>
        </w:rPr>
        <w:t>Councillor meetings and presentations</w:t>
      </w:r>
    </w:p>
    <w:p>
      <w:pPr>
        <w:pStyle w:val="Normal1"/>
        <w:numPr>
          <w:ilvl w:val="0"/>
          <w:numId w:val="4"/>
        </w:numPr>
        <w:ind w:left="720" w:hanging="360"/>
        <w:rPr>
          <w:rFonts w:ascii="Arial" w:hAnsi="Arial" w:eastAsia="Arial" w:cs="Arial"/>
          <w:sz w:val="22"/>
          <w:szCs w:val="22"/>
        </w:rPr>
      </w:pPr>
      <w:r>
        <w:rPr>
          <w:rFonts w:eastAsia="Arial" w:cs="Arial" w:ascii="Arial" w:hAnsi="Arial"/>
          <w:sz w:val="22"/>
          <w:szCs w:val="22"/>
        </w:rPr>
        <w:t>Community carol singing</w:t>
      </w:r>
    </w:p>
    <w:p>
      <w:pPr>
        <w:pStyle w:val="Normal1"/>
        <w:numPr>
          <w:ilvl w:val="0"/>
          <w:numId w:val="4"/>
        </w:numPr>
        <w:ind w:left="720" w:hanging="360"/>
        <w:rPr>
          <w:rFonts w:ascii="Arial" w:hAnsi="Arial" w:eastAsia="Arial" w:cs="Arial"/>
          <w:sz w:val="22"/>
          <w:szCs w:val="22"/>
        </w:rPr>
      </w:pPr>
      <w:r>
        <w:rPr>
          <w:rFonts w:eastAsia="Arial" w:cs="Arial" w:ascii="Arial" w:hAnsi="Arial"/>
          <w:sz w:val="22"/>
          <w:szCs w:val="22"/>
        </w:rPr>
        <w:t>Reunions</w:t>
      </w:r>
    </w:p>
    <w:p>
      <w:pPr>
        <w:pStyle w:val="Normal1"/>
        <w:numPr>
          <w:ilvl w:val="0"/>
          <w:numId w:val="4"/>
        </w:numPr>
        <w:ind w:left="720" w:hanging="360"/>
        <w:rPr>
          <w:rFonts w:ascii="Arial" w:hAnsi="Arial" w:eastAsia="Arial" w:cs="Arial"/>
          <w:sz w:val="22"/>
          <w:szCs w:val="22"/>
        </w:rPr>
      </w:pPr>
      <w:r>
        <w:rPr>
          <w:rFonts w:eastAsia="Arial" w:cs="Arial" w:ascii="Arial" w:hAnsi="Arial"/>
          <w:sz w:val="22"/>
          <w:szCs w:val="22"/>
        </w:rPr>
        <w:t>Artwork displays</w:t>
      </w:r>
    </w:p>
    <w:p>
      <w:pPr>
        <w:pStyle w:val="Normal1"/>
        <w:numPr>
          <w:ilvl w:val="0"/>
          <w:numId w:val="4"/>
        </w:numPr>
        <w:ind w:left="720" w:hanging="360"/>
        <w:rPr>
          <w:rFonts w:ascii="Arial" w:hAnsi="Arial" w:eastAsia="Arial" w:cs="Arial"/>
          <w:sz w:val="22"/>
          <w:szCs w:val="22"/>
        </w:rPr>
      </w:pPr>
      <w:r>
        <w:rPr>
          <w:rFonts w:eastAsia="Arial" w:cs="Arial" w:ascii="Arial" w:hAnsi="Arial"/>
          <w:sz w:val="22"/>
          <w:szCs w:val="22"/>
        </w:rPr>
        <w:t>Sports screenings and post trauma counselling for Bristol City fans</w:t>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t>Of course, the pub also enables local people to gather socially and enjoy a good range of drinks and food, particularly Sunday Roast (the best in Bristol - based on an analysis of Trip Advisor comments).</w:t>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t>The pub’s involvement in community groups (for example, the street party and community garden) encourages community cohesion and inclusion, broadly promoting a sense of well-being amongst locals.  </w:t>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t>Although several other local pubs have closed in recent years, The Lion remains due to its connections with the community. Those connections should not be lost simply because of onerous conditions imposed by an overseas landlord.</w:t>
      </w:r>
    </w:p>
    <w:p>
      <w:pPr>
        <w:pStyle w:val="Normal1"/>
        <w:rPr>
          <w:rFonts w:ascii="Arial" w:hAnsi="Arial" w:eastAsia="Arial" w:cs="Arial"/>
          <w:sz w:val="22"/>
          <w:szCs w:val="22"/>
        </w:rPr>
      </w:pPr>
      <w:r>
        <w:rPr>
          <w:rFonts w:eastAsia="Arial" w:cs="Arial" w:ascii="Arial" w:hAnsi="Arial"/>
          <w:sz w:val="22"/>
          <w:szCs w:val="22"/>
        </w:rPr>
        <w:t> </w:t>
      </w:r>
    </w:p>
    <w:p>
      <w:pPr>
        <w:pStyle w:val="Normal1"/>
        <w:rPr>
          <w:rFonts w:ascii="Arial" w:hAnsi="Arial" w:eastAsia="Arial" w:cs="Arial"/>
        </w:rPr>
      </w:pPr>
      <w:r>
        <w:rPr>
          <w:rFonts w:eastAsia="Arial" w:cs="Arial" w:ascii="Arial" w:hAnsi="Arial"/>
        </w:rPr>
        <w:t>Due to the density of buildings in the area, the pub is almost conjoined with neighbourly and social activity - </w:t>
      </w:r>
    </w:p>
    <w:p>
      <w:pPr>
        <w:pStyle w:val="Normal1"/>
        <w:rPr>
          <w:rFonts w:ascii="Arial" w:hAnsi="Arial" w:eastAsia="Arial" w:cs="Arial"/>
        </w:rPr>
      </w:pPr>
      <w:r>
        <w:rPr>
          <w:rFonts w:eastAsia="Arial" w:cs="Arial" w:ascii="Arial" w:hAnsi="Arial"/>
        </w:rPr>
      </w:r>
    </w:p>
    <w:p>
      <w:pPr>
        <w:pStyle w:val="Normal1"/>
        <w:numPr>
          <w:ilvl w:val="0"/>
          <w:numId w:val="5"/>
        </w:numPr>
        <w:ind w:left="720" w:hanging="360"/>
        <w:rPr>
          <w:rFonts w:ascii="Arial" w:hAnsi="Arial" w:eastAsia="Arial" w:cs="Arial"/>
          <w:sz w:val="22"/>
          <w:szCs w:val="22"/>
        </w:rPr>
      </w:pPr>
      <w:r>
        <w:rPr>
          <w:rFonts w:eastAsia="Arial" w:cs="Arial" w:ascii="Arial" w:hAnsi="Arial"/>
        </w:rPr>
        <w:t xml:space="preserve">On </w:t>
      </w:r>
      <w:r>
        <w:rPr>
          <w:rFonts w:eastAsia="Arial" w:cs="Arial" w:ascii="Arial" w:hAnsi="Arial"/>
          <w:sz w:val="22"/>
          <w:szCs w:val="22"/>
        </w:rPr>
        <w:t>summer evenings several small tables alongside the pub provide the opportunity for a drink in the sunshine and conversations with other residents who are passing by. </w:t>
      </w:r>
    </w:p>
    <w:p>
      <w:pPr>
        <w:pStyle w:val="Normal1"/>
        <w:rPr>
          <w:rFonts w:ascii="Arial" w:hAnsi="Arial" w:eastAsia="Arial" w:cs="Arial"/>
          <w:sz w:val="22"/>
          <w:szCs w:val="22"/>
        </w:rPr>
      </w:pPr>
      <w:r>
        <w:rPr>
          <w:rFonts w:eastAsia="Arial" w:cs="Arial" w:ascii="Arial" w:hAnsi="Arial"/>
          <w:sz w:val="22"/>
          <w:szCs w:val="22"/>
        </w:rPr>
      </w:r>
    </w:p>
    <w:p>
      <w:pPr>
        <w:pStyle w:val="Normal1"/>
        <w:numPr>
          <w:ilvl w:val="0"/>
          <w:numId w:val="1"/>
        </w:numPr>
        <w:ind w:left="720" w:hanging="360"/>
        <w:rPr>
          <w:rFonts w:ascii="Arial" w:hAnsi="Arial" w:eastAsia="Arial" w:cs="Arial"/>
          <w:sz w:val="22"/>
          <w:szCs w:val="22"/>
        </w:rPr>
      </w:pPr>
      <w:r>
        <w:rPr>
          <w:rFonts w:eastAsia="Arial" w:cs="Arial" w:ascii="Arial" w:hAnsi="Arial"/>
          <w:sz w:val="22"/>
          <w:szCs w:val="22"/>
        </w:rPr>
        <w:t>Immediately alongside the pub is The Lion Park and playground, and a hole deliberately constructed in the pub wall allows parents of older children to enjoy a drink whilst keeping an eye on their offspring (many of whom will climb through the wall to have a quick drink before going back to play). </w:t>
      </w:r>
    </w:p>
    <w:p>
      <w:pPr>
        <w:pStyle w:val="Normal1"/>
        <w:rPr>
          <w:rFonts w:ascii="Arial" w:hAnsi="Arial" w:eastAsia="Arial" w:cs="Arial"/>
          <w:sz w:val="22"/>
          <w:szCs w:val="22"/>
        </w:rPr>
      </w:pPr>
      <w:r>
        <w:rPr>
          <w:rFonts w:eastAsia="Arial" w:cs="Arial" w:ascii="Arial" w:hAnsi="Arial"/>
          <w:sz w:val="22"/>
          <w:szCs w:val="22"/>
        </w:rPr>
      </w:r>
    </w:p>
    <w:p>
      <w:pPr>
        <w:pStyle w:val="Normal1"/>
        <w:numPr>
          <w:ilvl w:val="0"/>
          <w:numId w:val="2"/>
        </w:numPr>
        <w:ind w:left="720" w:hanging="360"/>
        <w:rPr>
          <w:rFonts w:ascii="Arial" w:hAnsi="Arial" w:eastAsia="Arial" w:cs="Arial"/>
          <w:sz w:val="22"/>
          <w:szCs w:val="22"/>
        </w:rPr>
      </w:pPr>
      <w:r>
        <w:rPr>
          <w:rFonts w:eastAsia="Arial" w:cs="Arial" w:ascii="Arial" w:hAnsi="Arial"/>
          <w:sz w:val="22"/>
          <w:szCs w:val="22"/>
        </w:rPr>
        <w:t>The community holds an annual outdoor film evening in The Lion Park and the appeal of the event is undoubtedly enhanced by the opportunity to buy drinks and snacks for the family before sitting on the grass to watch the film. </w:t>
      </w:r>
    </w:p>
    <w:p>
      <w:pPr>
        <w:pStyle w:val="Normal1"/>
        <w:rPr>
          <w:rFonts w:ascii="Arial" w:hAnsi="Arial" w:eastAsia="Arial" w:cs="Arial"/>
          <w:sz w:val="22"/>
          <w:szCs w:val="22"/>
        </w:rPr>
      </w:pPr>
      <w:r>
        <w:rPr>
          <w:rFonts w:eastAsia="Arial" w:cs="Arial" w:ascii="Arial" w:hAnsi="Arial"/>
          <w:sz w:val="22"/>
          <w:szCs w:val="22"/>
        </w:rPr>
      </w:r>
    </w:p>
    <w:p>
      <w:pPr>
        <w:pStyle w:val="Normal1"/>
        <w:numPr>
          <w:ilvl w:val="0"/>
          <w:numId w:val="3"/>
        </w:numPr>
        <w:ind w:left="720" w:hanging="360"/>
        <w:rPr>
          <w:rFonts w:ascii="Arial" w:hAnsi="Arial" w:eastAsia="Arial" w:cs="Arial"/>
          <w:sz w:val="22"/>
          <w:szCs w:val="22"/>
        </w:rPr>
      </w:pPr>
      <w:r>
        <w:rPr>
          <w:rFonts w:eastAsia="Arial" w:cs="Arial" w:ascii="Arial" w:hAnsi="Arial"/>
          <w:sz w:val="22"/>
          <w:szCs w:val="22"/>
        </w:rPr>
        <w:t>The pub also provides a venue for the display of works by any one of Cliftonwood's many resident artists and is often a venue during the annual West Bristol Arts Trail.</w:t>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t>One of Bristol's most internationally famous views is of the rows of multicoloured houses overlooking the Docks. These buildings include The Lion pub itself and form part of what is arguably the most geographically discrete neighbourhood in the city, Cliftonwood. </w:t>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t>Rows of neat Victorian terraces hug the hillside, interspersed with some fine Georgian properties and limited new-build developments. Despite being in the centre of a big city, there is a village feel. </w:t>
      </w:r>
    </w:p>
    <w:p>
      <w:pPr>
        <w:pStyle w:val="Normal1"/>
        <w:rPr>
          <w:rFonts w:ascii="Arial" w:hAnsi="Arial" w:eastAsia="Arial" w:cs="Arial"/>
          <w:sz w:val="22"/>
          <w:szCs w:val="22"/>
        </w:rPr>
      </w:pPr>
      <w:r>
        <w:rPr>
          <w:rFonts w:eastAsia="Arial" w:cs="Arial" w:ascii="Arial" w:hAnsi="Arial"/>
          <w:sz w:val="22"/>
          <w:szCs w:val="22"/>
        </w:rPr>
        <w:t> </w:t>
      </w:r>
    </w:p>
    <w:p>
      <w:pPr>
        <w:pStyle w:val="Normal1"/>
        <w:rPr>
          <w:rFonts w:ascii="Arial" w:hAnsi="Arial" w:eastAsia="Arial" w:cs="Arial"/>
          <w:sz w:val="22"/>
          <w:szCs w:val="22"/>
        </w:rPr>
      </w:pPr>
      <w:r>
        <w:rPr>
          <w:rFonts w:eastAsia="Arial" w:cs="Arial" w:ascii="Arial" w:hAnsi="Arial"/>
          <w:sz w:val="22"/>
          <w:szCs w:val="22"/>
        </w:rPr>
        <w:t>At its centre is the crossroads formed by the intersection of Church Lane, Cliftonwood Crescent and Argyll Terrace. In the heyday of Bristol Docks, one corner held a Oost Office and the other three were pubs, of which only The Lion now remains, the sole remnant of a number of small commercial premises serving the community, their locations now marked by their wide windows. </w:t>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t>The Lion has been part of this special community for a long time - a community with a diverse mix of long term and new residents (many with young children) students from the University and tenants of social housing. All meet and mix at the Lion.</w:t>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t>The Lion is the heart of this neighbourhood. It represents a link with local history and its presence maintains the vibrant cohesiveness of the community. Without it, Cliftonwood will be poorer in every sense of the word.</w:t>
      </w:r>
    </w:p>
    <w:p>
      <w:pPr>
        <w:pStyle w:val="Normal1"/>
        <w:rPr/>
      </w:pPr>
      <w:r>
        <w:rPr/>
      </w:r>
    </w:p>
    <w:sectPr>
      <w:type w:val="nextPage"/>
      <w:pgSz w:w="11906" w:h="16838"/>
      <w:pgMar w:left="1440" w:right="1440" w:header="0" w:top="1440" w:footer="0" w:bottom="1440"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 w:name="Lato">
    <w:charset w:val="00"/>
    <w:family w:val="roman"/>
    <w:pitch w:val="variable"/>
  </w:font>
  <w:font w:name="Arial">
    <w:charset w:val="00"/>
    <w:family w:val="roman"/>
    <w:pitch w:val="variable"/>
  </w:font>
  <w:font w:name="Noto Sans Symbols">
    <w:charset w:val="01"/>
    <w:family w:val="auto"/>
    <w:pitch w:val="default"/>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Noto Sans Symbols" w:hAnsi="Noto Sans Symbols" w:cs="Noto Sans Symbols" w:hint="default"/>
        <w:sz w:val="22"/>
        <w:szCs w:val="20"/>
        <w:rFonts w:cs="Noto Sans Symbols"/>
      </w:rPr>
    </w:lvl>
    <w:lvl w:ilvl="1">
      <w:start w:val="1"/>
      <w:numFmt w:val="bullet"/>
      <w:lvlText w:val="o"/>
      <w:lvlJc w:val="left"/>
      <w:pPr>
        <w:ind w:left="1440" w:hanging="360"/>
      </w:pPr>
      <w:rPr>
        <w:rFonts w:ascii="Courier New" w:hAnsi="Courier New" w:cs="Courier New" w:hint="default"/>
        <w:sz w:val="20"/>
        <w:szCs w:val="20"/>
        <w:rFonts w:cs="Courier New"/>
      </w:rPr>
    </w:lvl>
    <w:lvl w:ilvl="2">
      <w:start w:val="1"/>
      <w:numFmt w:val="bullet"/>
      <w:lvlText w:val="▪"/>
      <w:lvlJc w:val="left"/>
      <w:pPr>
        <w:ind w:left="2160" w:hanging="360"/>
      </w:pPr>
      <w:rPr>
        <w:rFonts w:ascii="Noto Sans Symbols" w:hAnsi="Noto Sans Symbols" w:cs="Noto Sans Symbols" w:hint="default"/>
        <w:sz w:val="20"/>
        <w:szCs w:val="20"/>
        <w:rFonts w:cs="Noto Sans Symbols"/>
      </w:rPr>
    </w:lvl>
    <w:lvl w:ilvl="3">
      <w:start w:val="1"/>
      <w:numFmt w:val="bullet"/>
      <w:lvlText w:val="▪"/>
      <w:lvlJc w:val="left"/>
      <w:pPr>
        <w:ind w:left="2880" w:hanging="360"/>
      </w:pPr>
      <w:rPr>
        <w:rFonts w:ascii="Noto Sans Symbols" w:hAnsi="Noto Sans Symbols" w:cs="Noto Sans Symbols" w:hint="default"/>
        <w:sz w:val="20"/>
        <w:szCs w:val="20"/>
        <w:rFonts w:cs="Noto Sans Symbols"/>
      </w:rPr>
    </w:lvl>
    <w:lvl w:ilvl="4">
      <w:start w:val="1"/>
      <w:numFmt w:val="bullet"/>
      <w:lvlText w:val="▪"/>
      <w:lvlJc w:val="left"/>
      <w:pPr>
        <w:ind w:left="3600" w:hanging="360"/>
      </w:pPr>
      <w:rPr>
        <w:rFonts w:ascii="Noto Sans Symbols" w:hAnsi="Noto Sans Symbols" w:cs="Noto Sans Symbols" w:hint="default"/>
        <w:sz w:val="20"/>
        <w:szCs w:val="20"/>
        <w:rFonts w:cs="Noto Sans Symbols"/>
      </w:rPr>
    </w:lvl>
    <w:lvl w:ilvl="5">
      <w:start w:val="1"/>
      <w:numFmt w:val="bullet"/>
      <w:lvlText w:val="▪"/>
      <w:lvlJc w:val="left"/>
      <w:pPr>
        <w:ind w:left="4320" w:hanging="360"/>
      </w:pPr>
      <w:rPr>
        <w:rFonts w:ascii="Noto Sans Symbols" w:hAnsi="Noto Sans Symbols" w:cs="Noto Sans Symbols" w:hint="default"/>
        <w:sz w:val="20"/>
        <w:szCs w:val="20"/>
        <w:rFonts w:cs="Noto Sans Symbols"/>
      </w:rPr>
    </w:lvl>
    <w:lvl w:ilvl="6">
      <w:start w:val="1"/>
      <w:numFmt w:val="bullet"/>
      <w:lvlText w:val="▪"/>
      <w:lvlJc w:val="left"/>
      <w:pPr>
        <w:ind w:left="5040" w:hanging="360"/>
      </w:pPr>
      <w:rPr>
        <w:rFonts w:ascii="Noto Sans Symbols" w:hAnsi="Noto Sans Symbols" w:cs="Noto Sans Symbols" w:hint="default"/>
        <w:sz w:val="20"/>
        <w:szCs w:val="20"/>
        <w:rFonts w:cs="Noto Sans Symbols"/>
      </w:rPr>
    </w:lvl>
    <w:lvl w:ilvl="7">
      <w:start w:val="1"/>
      <w:numFmt w:val="bullet"/>
      <w:lvlText w:val="▪"/>
      <w:lvlJc w:val="left"/>
      <w:pPr>
        <w:ind w:left="5760" w:hanging="360"/>
      </w:pPr>
      <w:rPr>
        <w:rFonts w:ascii="Noto Sans Symbols" w:hAnsi="Noto Sans Symbols" w:cs="Noto Sans Symbols" w:hint="default"/>
        <w:sz w:val="20"/>
        <w:szCs w:val="20"/>
        <w:rFonts w:cs="Noto Sans Symbols"/>
      </w:rPr>
    </w:lvl>
    <w:lvl w:ilvl="8">
      <w:start w:val="1"/>
      <w:numFmt w:val="bullet"/>
      <w:lvlText w:val="▪"/>
      <w:lvlJc w:val="left"/>
      <w:pPr>
        <w:ind w:left="6480" w:hanging="360"/>
      </w:pPr>
      <w:rPr>
        <w:rFonts w:ascii="Noto Sans Symbols" w:hAnsi="Noto Sans Symbols" w:cs="Noto Sans Symbols" w:hint="default"/>
        <w:sz w:val="20"/>
        <w:szCs w:val="20"/>
        <w:rFonts w:cs="Noto Sans Symbols"/>
      </w:rPr>
    </w:lvl>
  </w:abstractNum>
  <w:abstractNum w:abstractNumId="2">
    <w:lvl w:ilvl="0">
      <w:start w:val="1"/>
      <w:numFmt w:val="bullet"/>
      <w:lvlText w:val="●"/>
      <w:lvlJc w:val="left"/>
      <w:pPr>
        <w:ind w:left="720" w:hanging="360"/>
      </w:pPr>
      <w:rPr>
        <w:rFonts w:ascii="Noto Sans Symbols" w:hAnsi="Noto Sans Symbols" w:cs="Noto Sans Symbols" w:hint="default"/>
        <w:sz w:val="22"/>
        <w:szCs w:val="20"/>
        <w:rFonts w:cs="Noto Sans Symbols"/>
      </w:rPr>
    </w:lvl>
    <w:lvl w:ilvl="1">
      <w:start w:val="1"/>
      <w:numFmt w:val="bullet"/>
      <w:lvlText w:val="o"/>
      <w:lvlJc w:val="left"/>
      <w:pPr>
        <w:ind w:left="1440" w:hanging="360"/>
      </w:pPr>
      <w:rPr>
        <w:rFonts w:ascii="Courier New" w:hAnsi="Courier New" w:cs="Courier New" w:hint="default"/>
        <w:sz w:val="20"/>
        <w:szCs w:val="20"/>
        <w:rFonts w:cs="Courier New"/>
      </w:rPr>
    </w:lvl>
    <w:lvl w:ilvl="2">
      <w:start w:val="1"/>
      <w:numFmt w:val="bullet"/>
      <w:lvlText w:val="▪"/>
      <w:lvlJc w:val="left"/>
      <w:pPr>
        <w:ind w:left="2160" w:hanging="360"/>
      </w:pPr>
      <w:rPr>
        <w:rFonts w:ascii="Noto Sans Symbols" w:hAnsi="Noto Sans Symbols" w:cs="Noto Sans Symbols" w:hint="default"/>
        <w:sz w:val="20"/>
        <w:szCs w:val="20"/>
        <w:rFonts w:cs="Noto Sans Symbols"/>
      </w:rPr>
    </w:lvl>
    <w:lvl w:ilvl="3">
      <w:start w:val="1"/>
      <w:numFmt w:val="bullet"/>
      <w:lvlText w:val="▪"/>
      <w:lvlJc w:val="left"/>
      <w:pPr>
        <w:ind w:left="2880" w:hanging="360"/>
      </w:pPr>
      <w:rPr>
        <w:rFonts w:ascii="Noto Sans Symbols" w:hAnsi="Noto Sans Symbols" w:cs="Noto Sans Symbols" w:hint="default"/>
        <w:sz w:val="20"/>
        <w:szCs w:val="20"/>
        <w:rFonts w:cs="Noto Sans Symbols"/>
      </w:rPr>
    </w:lvl>
    <w:lvl w:ilvl="4">
      <w:start w:val="1"/>
      <w:numFmt w:val="bullet"/>
      <w:lvlText w:val="▪"/>
      <w:lvlJc w:val="left"/>
      <w:pPr>
        <w:ind w:left="3600" w:hanging="360"/>
      </w:pPr>
      <w:rPr>
        <w:rFonts w:ascii="Noto Sans Symbols" w:hAnsi="Noto Sans Symbols" w:cs="Noto Sans Symbols" w:hint="default"/>
        <w:sz w:val="20"/>
        <w:szCs w:val="20"/>
        <w:rFonts w:cs="Noto Sans Symbols"/>
      </w:rPr>
    </w:lvl>
    <w:lvl w:ilvl="5">
      <w:start w:val="1"/>
      <w:numFmt w:val="bullet"/>
      <w:lvlText w:val="▪"/>
      <w:lvlJc w:val="left"/>
      <w:pPr>
        <w:ind w:left="4320" w:hanging="360"/>
      </w:pPr>
      <w:rPr>
        <w:rFonts w:ascii="Noto Sans Symbols" w:hAnsi="Noto Sans Symbols" w:cs="Noto Sans Symbols" w:hint="default"/>
        <w:sz w:val="20"/>
        <w:szCs w:val="20"/>
        <w:rFonts w:cs="Noto Sans Symbols"/>
      </w:rPr>
    </w:lvl>
    <w:lvl w:ilvl="6">
      <w:start w:val="1"/>
      <w:numFmt w:val="bullet"/>
      <w:lvlText w:val="▪"/>
      <w:lvlJc w:val="left"/>
      <w:pPr>
        <w:ind w:left="5040" w:hanging="360"/>
      </w:pPr>
      <w:rPr>
        <w:rFonts w:ascii="Noto Sans Symbols" w:hAnsi="Noto Sans Symbols" w:cs="Noto Sans Symbols" w:hint="default"/>
        <w:sz w:val="20"/>
        <w:szCs w:val="20"/>
        <w:rFonts w:cs="Noto Sans Symbols"/>
      </w:rPr>
    </w:lvl>
    <w:lvl w:ilvl="7">
      <w:start w:val="1"/>
      <w:numFmt w:val="bullet"/>
      <w:lvlText w:val="▪"/>
      <w:lvlJc w:val="left"/>
      <w:pPr>
        <w:ind w:left="5760" w:hanging="360"/>
      </w:pPr>
      <w:rPr>
        <w:rFonts w:ascii="Noto Sans Symbols" w:hAnsi="Noto Sans Symbols" w:cs="Noto Sans Symbols" w:hint="default"/>
        <w:sz w:val="20"/>
        <w:szCs w:val="20"/>
        <w:rFonts w:cs="Noto Sans Symbols"/>
      </w:rPr>
    </w:lvl>
    <w:lvl w:ilvl="8">
      <w:start w:val="1"/>
      <w:numFmt w:val="bullet"/>
      <w:lvlText w:val="▪"/>
      <w:lvlJc w:val="left"/>
      <w:pPr>
        <w:ind w:left="6480" w:hanging="360"/>
      </w:pPr>
      <w:rPr>
        <w:rFonts w:ascii="Noto Sans Symbols" w:hAnsi="Noto Sans Symbols" w:cs="Noto Sans Symbols" w:hint="default"/>
        <w:sz w:val="20"/>
        <w:szCs w:val="20"/>
        <w:rFonts w:cs="Noto Sans Symbols"/>
      </w:rPr>
    </w:lvl>
  </w:abstractNum>
  <w:abstractNum w:abstractNumId="3">
    <w:lvl w:ilvl="0">
      <w:start w:val="1"/>
      <w:numFmt w:val="bullet"/>
      <w:lvlText w:val="●"/>
      <w:lvlJc w:val="left"/>
      <w:pPr>
        <w:ind w:left="720" w:hanging="360"/>
      </w:pPr>
      <w:rPr>
        <w:rFonts w:ascii="Noto Sans Symbols" w:hAnsi="Noto Sans Symbols" w:cs="Noto Sans Symbols" w:hint="default"/>
        <w:sz w:val="22"/>
        <w:szCs w:val="20"/>
        <w:rFonts w:cs="Noto Sans Symbols"/>
      </w:rPr>
    </w:lvl>
    <w:lvl w:ilvl="1">
      <w:start w:val="1"/>
      <w:numFmt w:val="bullet"/>
      <w:lvlText w:val="o"/>
      <w:lvlJc w:val="left"/>
      <w:pPr>
        <w:ind w:left="1440" w:hanging="360"/>
      </w:pPr>
      <w:rPr>
        <w:rFonts w:ascii="Courier New" w:hAnsi="Courier New" w:cs="Courier New" w:hint="default"/>
        <w:sz w:val="20"/>
        <w:szCs w:val="20"/>
        <w:rFonts w:cs="Courier New"/>
      </w:rPr>
    </w:lvl>
    <w:lvl w:ilvl="2">
      <w:start w:val="1"/>
      <w:numFmt w:val="bullet"/>
      <w:lvlText w:val="▪"/>
      <w:lvlJc w:val="left"/>
      <w:pPr>
        <w:ind w:left="2160" w:hanging="360"/>
      </w:pPr>
      <w:rPr>
        <w:rFonts w:ascii="Noto Sans Symbols" w:hAnsi="Noto Sans Symbols" w:cs="Noto Sans Symbols" w:hint="default"/>
        <w:sz w:val="20"/>
        <w:szCs w:val="20"/>
        <w:rFonts w:cs="Noto Sans Symbols"/>
      </w:rPr>
    </w:lvl>
    <w:lvl w:ilvl="3">
      <w:start w:val="1"/>
      <w:numFmt w:val="bullet"/>
      <w:lvlText w:val="▪"/>
      <w:lvlJc w:val="left"/>
      <w:pPr>
        <w:ind w:left="2880" w:hanging="360"/>
      </w:pPr>
      <w:rPr>
        <w:rFonts w:ascii="Noto Sans Symbols" w:hAnsi="Noto Sans Symbols" w:cs="Noto Sans Symbols" w:hint="default"/>
        <w:sz w:val="20"/>
        <w:szCs w:val="20"/>
        <w:rFonts w:cs="Noto Sans Symbols"/>
      </w:rPr>
    </w:lvl>
    <w:lvl w:ilvl="4">
      <w:start w:val="1"/>
      <w:numFmt w:val="bullet"/>
      <w:lvlText w:val="▪"/>
      <w:lvlJc w:val="left"/>
      <w:pPr>
        <w:ind w:left="3600" w:hanging="360"/>
      </w:pPr>
      <w:rPr>
        <w:rFonts w:ascii="Noto Sans Symbols" w:hAnsi="Noto Sans Symbols" w:cs="Noto Sans Symbols" w:hint="default"/>
        <w:sz w:val="20"/>
        <w:szCs w:val="20"/>
        <w:rFonts w:cs="Noto Sans Symbols"/>
      </w:rPr>
    </w:lvl>
    <w:lvl w:ilvl="5">
      <w:start w:val="1"/>
      <w:numFmt w:val="bullet"/>
      <w:lvlText w:val="▪"/>
      <w:lvlJc w:val="left"/>
      <w:pPr>
        <w:ind w:left="4320" w:hanging="360"/>
      </w:pPr>
      <w:rPr>
        <w:rFonts w:ascii="Noto Sans Symbols" w:hAnsi="Noto Sans Symbols" w:cs="Noto Sans Symbols" w:hint="default"/>
        <w:sz w:val="20"/>
        <w:szCs w:val="20"/>
        <w:rFonts w:cs="Noto Sans Symbols"/>
      </w:rPr>
    </w:lvl>
    <w:lvl w:ilvl="6">
      <w:start w:val="1"/>
      <w:numFmt w:val="bullet"/>
      <w:lvlText w:val="▪"/>
      <w:lvlJc w:val="left"/>
      <w:pPr>
        <w:ind w:left="5040" w:hanging="360"/>
      </w:pPr>
      <w:rPr>
        <w:rFonts w:ascii="Noto Sans Symbols" w:hAnsi="Noto Sans Symbols" w:cs="Noto Sans Symbols" w:hint="default"/>
        <w:sz w:val="20"/>
        <w:szCs w:val="20"/>
        <w:rFonts w:cs="Noto Sans Symbols"/>
      </w:rPr>
    </w:lvl>
    <w:lvl w:ilvl="7">
      <w:start w:val="1"/>
      <w:numFmt w:val="bullet"/>
      <w:lvlText w:val="▪"/>
      <w:lvlJc w:val="left"/>
      <w:pPr>
        <w:ind w:left="5760" w:hanging="360"/>
      </w:pPr>
      <w:rPr>
        <w:rFonts w:ascii="Noto Sans Symbols" w:hAnsi="Noto Sans Symbols" w:cs="Noto Sans Symbols" w:hint="default"/>
        <w:sz w:val="20"/>
        <w:szCs w:val="20"/>
        <w:rFonts w:cs="Noto Sans Symbols"/>
      </w:rPr>
    </w:lvl>
    <w:lvl w:ilvl="8">
      <w:start w:val="1"/>
      <w:numFmt w:val="bullet"/>
      <w:lvlText w:val="▪"/>
      <w:lvlJc w:val="left"/>
      <w:pPr>
        <w:ind w:left="6480" w:hanging="360"/>
      </w:pPr>
      <w:rPr>
        <w:rFonts w:ascii="Noto Sans Symbols" w:hAnsi="Noto Sans Symbols" w:cs="Noto Sans Symbols" w:hint="default"/>
        <w:sz w:val="20"/>
        <w:szCs w:val="20"/>
        <w:rFonts w:cs="Noto Sans Symbols"/>
      </w:rPr>
    </w:lvl>
  </w:abstractNum>
  <w:abstractNum w:abstractNumId="4">
    <w:lvl w:ilvl="0">
      <w:start w:val="1"/>
      <w:numFmt w:val="bullet"/>
      <w:lvlText w:val="●"/>
      <w:lvlJc w:val="left"/>
      <w:pPr>
        <w:ind w:left="720" w:hanging="360"/>
      </w:pPr>
      <w:rPr>
        <w:rFonts w:ascii="Noto Sans Symbols" w:hAnsi="Noto Sans Symbols" w:cs="Noto Sans Symbols" w:hint="default"/>
        <w:sz w:val="22"/>
        <w:szCs w:val="20"/>
        <w:rFonts w:cs="Noto Sans Symbols"/>
      </w:rPr>
    </w:lvl>
    <w:lvl w:ilvl="1">
      <w:start w:val="1"/>
      <w:numFmt w:val="bullet"/>
      <w:lvlText w:val="o"/>
      <w:lvlJc w:val="left"/>
      <w:pPr>
        <w:ind w:left="1440" w:hanging="360"/>
      </w:pPr>
      <w:rPr>
        <w:rFonts w:ascii="Courier New" w:hAnsi="Courier New" w:cs="Courier New" w:hint="default"/>
        <w:sz w:val="20"/>
        <w:szCs w:val="20"/>
        <w:rFonts w:cs="Courier New"/>
      </w:rPr>
    </w:lvl>
    <w:lvl w:ilvl="2">
      <w:start w:val="1"/>
      <w:numFmt w:val="bullet"/>
      <w:lvlText w:val="▪"/>
      <w:lvlJc w:val="left"/>
      <w:pPr>
        <w:ind w:left="2160" w:hanging="360"/>
      </w:pPr>
      <w:rPr>
        <w:rFonts w:ascii="Noto Sans Symbols" w:hAnsi="Noto Sans Symbols" w:cs="Noto Sans Symbols" w:hint="default"/>
        <w:sz w:val="20"/>
        <w:szCs w:val="20"/>
        <w:rFonts w:cs="Noto Sans Symbols"/>
      </w:rPr>
    </w:lvl>
    <w:lvl w:ilvl="3">
      <w:start w:val="1"/>
      <w:numFmt w:val="bullet"/>
      <w:lvlText w:val="▪"/>
      <w:lvlJc w:val="left"/>
      <w:pPr>
        <w:ind w:left="2880" w:hanging="360"/>
      </w:pPr>
      <w:rPr>
        <w:rFonts w:ascii="Noto Sans Symbols" w:hAnsi="Noto Sans Symbols" w:cs="Noto Sans Symbols" w:hint="default"/>
        <w:sz w:val="20"/>
        <w:szCs w:val="20"/>
        <w:rFonts w:cs="Noto Sans Symbols"/>
      </w:rPr>
    </w:lvl>
    <w:lvl w:ilvl="4">
      <w:start w:val="1"/>
      <w:numFmt w:val="bullet"/>
      <w:lvlText w:val="▪"/>
      <w:lvlJc w:val="left"/>
      <w:pPr>
        <w:ind w:left="3600" w:hanging="360"/>
      </w:pPr>
      <w:rPr>
        <w:rFonts w:ascii="Noto Sans Symbols" w:hAnsi="Noto Sans Symbols" w:cs="Noto Sans Symbols" w:hint="default"/>
        <w:sz w:val="20"/>
        <w:szCs w:val="20"/>
        <w:rFonts w:cs="Noto Sans Symbols"/>
      </w:rPr>
    </w:lvl>
    <w:lvl w:ilvl="5">
      <w:start w:val="1"/>
      <w:numFmt w:val="bullet"/>
      <w:lvlText w:val="▪"/>
      <w:lvlJc w:val="left"/>
      <w:pPr>
        <w:ind w:left="4320" w:hanging="360"/>
      </w:pPr>
      <w:rPr>
        <w:rFonts w:ascii="Noto Sans Symbols" w:hAnsi="Noto Sans Symbols" w:cs="Noto Sans Symbols" w:hint="default"/>
        <w:sz w:val="20"/>
        <w:szCs w:val="20"/>
        <w:rFonts w:cs="Noto Sans Symbols"/>
      </w:rPr>
    </w:lvl>
    <w:lvl w:ilvl="6">
      <w:start w:val="1"/>
      <w:numFmt w:val="bullet"/>
      <w:lvlText w:val="▪"/>
      <w:lvlJc w:val="left"/>
      <w:pPr>
        <w:ind w:left="5040" w:hanging="360"/>
      </w:pPr>
      <w:rPr>
        <w:rFonts w:ascii="Noto Sans Symbols" w:hAnsi="Noto Sans Symbols" w:cs="Noto Sans Symbols" w:hint="default"/>
        <w:sz w:val="20"/>
        <w:szCs w:val="20"/>
        <w:rFonts w:cs="Noto Sans Symbols"/>
      </w:rPr>
    </w:lvl>
    <w:lvl w:ilvl="7">
      <w:start w:val="1"/>
      <w:numFmt w:val="bullet"/>
      <w:lvlText w:val="▪"/>
      <w:lvlJc w:val="left"/>
      <w:pPr>
        <w:ind w:left="5760" w:hanging="360"/>
      </w:pPr>
      <w:rPr>
        <w:rFonts w:ascii="Noto Sans Symbols" w:hAnsi="Noto Sans Symbols" w:cs="Noto Sans Symbols" w:hint="default"/>
        <w:sz w:val="20"/>
        <w:szCs w:val="20"/>
        <w:rFonts w:cs="Noto Sans Symbols"/>
      </w:rPr>
    </w:lvl>
    <w:lvl w:ilvl="8">
      <w:start w:val="1"/>
      <w:numFmt w:val="bullet"/>
      <w:lvlText w:val="▪"/>
      <w:lvlJc w:val="left"/>
      <w:pPr>
        <w:ind w:left="6480" w:hanging="360"/>
      </w:pPr>
      <w:rPr>
        <w:rFonts w:ascii="Noto Sans Symbols" w:hAnsi="Noto Sans Symbols" w:cs="Noto Sans Symbols" w:hint="default"/>
        <w:sz w:val="20"/>
        <w:szCs w:val="20"/>
        <w:rFonts w:cs="Noto Sans Symbols"/>
      </w:rPr>
    </w:lvl>
  </w:abstractNum>
  <w:abstractNum w:abstractNumId="5">
    <w:lvl w:ilvl="0">
      <w:start w:val="1"/>
      <w:numFmt w:val="bullet"/>
      <w:lvlText w:val="●"/>
      <w:lvlJc w:val="left"/>
      <w:pPr>
        <w:ind w:left="720" w:hanging="360"/>
      </w:pPr>
      <w:rPr>
        <w:rFonts w:ascii="Noto Sans Symbols" w:hAnsi="Noto Sans Symbols" w:cs="Noto Sans Symbols" w:hint="default"/>
        <w:sz w:val="22"/>
        <w:szCs w:val="20"/>
        <w:rFonts w:cs="Noto Sans Symbols"/>
      </w:rPr>
    </w:lvl>
    <w:lvl w:ilvl="1">
      <w:start w:val="1"/>
      <w:numFmt w:val="bullet"/>
      <w:lvlText w:val="o"/>
      <w:lvlJc w:val="left"/>
      <w:pPr>
        <w:ind w:left="1440" w:hanging="360"/>
      </w:pPr>
      <w:rPr>
        <w:rFonts w:ascii="Courier New" w:hAnsi="Courier New" w:cs="Courier New" w:hint="default"/>
        <w:sz w:val="20"/>
        <w:szCs w:val="20"/>
        <w:rFonts w:cs="Courier New"/>
      </w:rPr>
    </w:lvl>
    <w:lvl w:ilvl="2">
      <w:start w:val="1"/>
      <w:numFmt w:val="bullet"/>
      <w:lvlText w:val="▪"/>
      <w:lvlJc w:val="left"/>
      <w:pPr>
        <w:ind w:left="2160" w:hanging="360"/>
      </w:pPr>
      <w:rPr>
        <w:rFonts w:ascii="Noto Sans Symbols" w:hAnsi="Noto Sans Symbols" w:cs="Noto Sans Symbols" w:hint="default"/>
        <w:sz w:val="20"/>
        <w:szCs w:val="20"/>
        <w:rFonts w:cs="Noto Sans Symbols"/>
      </w:rPr>
    </w:lvl>
    <w:lvl w:ilvl="3">
      <w:start w:val="1"/>
      <w:numFmt w:val="bullet"/>
      <w:lvlText w:val="▪"/>
      <w:lvlJc w:val="left"/>
      <w:pPr>
        <w:ind w:left="2880" w:hanging="360"/>
      </w:pPr>
      <w:rPr>
        <w:rFonts w:ascii="Noto Sans Symbols" w:hAnsi="Noto Sans Symbols" w:cs="Noto Sans Symbols" w:hint="default"/>
        <w:sz w:val="20"/>
        <w:szCs w:val="20"/>
        <w:rFonts w:cs="Noto Sans Symbols"/>
      </w:rPr>
    </w:lvl>
    <w:lvl w:ilvl="4">
      <w:start w:val="1"/>
      <w:numFmt w:val="bullet"/>
      <w:lvlText w:val="▪"/>
      <w:lvlJc w:val="left"/>
      <w:pPr>
        <w:ind w:left="3600" w:hanging="360"/>
      </w:pPr>
      <w:rPr>
        <w:rFonts w:ascii="Noto Sans Symbols" w:hAnsi="Noto Sans Symbols" w:cs="Noto Sans Symbols" w:hint="default"/>
        <w:sz w:val="20"/>
        <w:szCs w:val="20"/>
        <w:rFonts w:cs="Noto Sans Symbols"/>
      </w:rPr>
    </w:lvl>
    <w:lvl w:ilvl="5">
      <w:start w:val="1"/>
      <w:numFmt w:val="bullet"/>
      <w:lvlText w:val="▪"/>
      <w:lvlJc w:val="left"/>
      <w:pPr>
        <w:ind w:left="4320" w:hanging="360"/>
      </w:pPr>
      <w:rPr>
        <w:rFonts w:ascii="Noto Sans Symbols" w:hAnsi="Noto Sans Symbols" w:cs="Noto Sans Symbols" w:hint="default"/>
        <w:sz w:val="20"/>
        <w:szCs w:val="20"/>
        <w:rFonts w:cs="Noto Sans Symbols"/>
      </w:rPr>
    </w:lvl>
    <w:lvl w:ilvl="6">
      <w:start w:val="1"/>
      <w:numFmt w:val="bullet"/>
      <w:lvlText w:val="▪"/>
      <w:lvlJc w:val="left"/>
      <w:pPr>
        <w:ind w:left="5040" w:hanging="360"/>
      </w:pPr>
      <w:rPr>
        <w:rFonts w:ascii="Noto Sans Symbols" w:hAnsi="Noto Sans Symbols" w:cs="Noto Sans Symbols" w:hint="default"/>
        <w:sz w:val="20"/>
        <w:szCs w:val="20"/>
        <w:rFonts w:cs="Noto Sans Symbols"/>
      </w:rPr>
    </w:lvl>
    <w:lvl w:ilvl="7">
      <w:start w:val="1"/>
      <w:numFmt w:val="bullet"/>
      <w:lvlText w:val="▪"/>
      <w:lvlJc w:val="left"/>
      <w:pPr>
        <w:ind w:left="5760" w:hanging="360"/>
      </w:pPr>
      <w:rPr>
        <w:rFonts w:ascii="Noto Sans Symbols" w:hAnsi="Noto Sans Symbols" w:cs="Noto Sans Symbols" w:hint="default"/>
        <w:sz w:val="20"/>
        <w:szCs w:val="20"/>
        <w:rFonts w:cs="Noto Sans Symbols"/>
      </w:rPr>
    </w:lvl>
    <w:lvl w:ilvl="8">
      <w:start w:val="1"/>
      <w:numFmt w:val="bullet"/>
      <w:lvlText w:val="▪"/>
      <w:lvlJc w:val="left"/>
      <w:pPr>
        <w:ind w:left="6480" w:hanging="360"/>
      </w:pPr>
      <w:rPr>
        <w:rFonts w:ascii="Noto Sans Symbols" w:hAnsi="Noto Sans Symbols" w:cs="Noto Sans Symbols" w:hint="default"/>
        <w:sz w:val="20"/>
        <w:szCs w:val="20"/>
        <w:rFonts w:cs="Noto Sans Symbols"/>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Aptos"/>
        <w:sz w:val="24"/>
        <w:szCs w:val="24"/>
        <w:lang w:val="en-GB" w:eastAsia="zh-CN" w:bidi="hi-IN"/>
      </w:rPr>
    </w:rPrDefault>
    <w:pPrDefault>
      <w:pPr/>
    </w:pPrDefault>
  </w:docDefaults>
  <w:style w:type="paragraph" w:styleId="Normal" w:default="1">
    <w:name w:val="Normal"/>
    <w:qFormat/>
    <w:pPr>
      <w:widowControl/>
      <w:bidi w:val="0"/>
      <w:jc w:val="left"/>
    </w:pPr>
    <w:rPr>
      <w:rFonts w:ascii="Aptos" w:hAnsi="Aptos" w:eastAsia="Aptos" w:cs="Aptos"/>
      <w:color w:val="auto"/>
      <w:kern w:val="0"/>
      <w:sz w:val="24"/>
      <w:szCs w:val="24"/>
      <w:lang w:val="en-GB" w:eastAsia="zh-CN" w:bidi="hi-IN"/>
    </w:rPr>
  </w:style>
  <w:style w:type="paragraph" w:styleId="Heading1">
    <w:name w:val="Heading 1"/>
    <w:basedOn w:val="Normal1"/>
    <w:next w:val="Normal1"/>
    <w:link w:val="Heading1Char"/>
    <w:uiPriority w:val="9"/>
    <w:qFormat/>
    <w:rsid w:val="00371ec2"/>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1"/>
    <w:next w:val="Normal1"/>
    <w:link w:val="Heading2Char"/>
    <w:uiPriority w:val="9"/>
    <w:semiHidden/>
    <w:unhideWhenUsed/>
    <w:qFormat/>
    <w:rsid w:val="00371ec2"/>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1"/>
    <w:next w:val="Normal1"/>
    <w:link w:val="Heading3Char"/>
    <w:uiPriority w:val="9"/>
    <w:semiHidden/>
    <w:unhideWhenUsed/>
    <w:qFormat/>
    <w:rsid w:val="00371ec2"/>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1"/>
    <w:next w:val="Normal1"/>
    <w:link w:val="Heading4Char"/>
    <w:uiPriority w:val="9"/>
    <w:semiHidden/>
    <w:unhideWhenUsed/>
    <w:qFormat/>
    <w:rsid w:val="00371ec2"/>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1"/>
    <w:next w:val="Normal1"/>
    <w:link w:val="Heading5Char"/>
    <w:uiPriority w:val="9"/>
    <w:semiHidden/>
    <w:unhideWhenUsed/>
    <w:qFormat/>
    <w:rsid w:val="00371ec2"/>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1"/>
    <w:next w:val="Normal1"/>
    <w:link w:val="Heading6Char"/>
    <w:uiPriority w:val="9"/>
    <w:semiHidden/>
    <w:unhideWhenUsed/>
    <w:qFormat/>
    <w:rsid w:val="00371ec2"/>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1"/>
    <w:next w:val="Normal1"/>
    <w:link w:val="Heading7Char"/>
    <w:uiPriority w:val="9"/>
    <w:semiHidden/>
    <w:unhideWhenUsed/>
    <w:qFormat/>
    <w:rsid w:val="00371ec2"/>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1"/>
    <w:next w:val="Normal1"/>
    <w:link w:val="Heading8Char"/>
    <w:uiPriority w:val="9"/>
    <w:semiHidden/>
    <w:unhideWhenUsed/>
    <w:qFormat/>
    <w:rsid w:val="00371ec2"/>
    <w:pPr>
      <w:keepNext w:val="true"/>
      <w:keepLines/>
      <w:outlineLvl w:val="7"/>
    </w:pPr>
    <w:rPr>
      <w:rFonts w:eastAsia="" w:cs="" w:cstheme="majorBidi" w:eastAsiaTheme="majorEastAsia"/>
      <w:i/>
      <w:iCs/>
      <w:color w:val="272727" w:themeColor="text1" w:themeTint="d8"/>
    </w:rPr>
  </w:style>
  <w:style w:type="paragraph" w:styleId="Heading9">
    <w:name w:val="Heading 9"/>
    <w:basedOn w:val="Normal1"/>
    <w:next w:val="Normal1"/>
    <w:link w:val="Heading9Char"/>
    <w:uiPriority w:val="9"/>
    <w:semiHidden/>
    <w:unhideWhenUsed/>
    <w:qFormat/>
    <w:rsid w:val="00371ec2"/>
    <w:pPr>
      <w:keepNext w:val="true"/>
      <w:keepLines/>
      <w:outlineLvl w:val="8"/>
    </w:pPr>
    <w:rPr>
      <w:rFonts w:eastAsia="" w:cs="" w:cstheme="majorBidi" w:eastAsiaTheme="majorEastAsia"/>
      <w:color w:val="272727" w:themeColor="text1" w:themeTint="d8"/>
    </w:rPr>
  </w:style>
  <w:style w:type="character" w:styleId="DefaultParagraphFont" w:default="1">
    <w:name w:val="Default Paragraph Font"/>
    <w:uiPriority w:val="1"/>
    <w:unhideWhenUsed/>
    <w:qFormat/>
    <w:rPr/>
  </w:style>
  <w:style w:type="character" w:styleId="Heading1Char" w:customStyle="1">
    <w:name w:val="Heading 1 Char"/>
    <w:basedOn w:val="DefaultParagraphFont"/>
    <w:link w:val="Heading1"/>
    <w:uiPriority w:val="9"/>
    <w:qFormat/>
    <w:rsid w:val="00371ec2"/>
    <w:rPr>
      <w:rFonts w:ascii="Aptos Display" w:hAnsi="Aptos Display" w:eastAsia="" w:cs="" w:asciiTheme="majorHAnsi" w:cstheme="majorBidi" w:eastAsiaTheme="majorEastAsia" w:hAnsiTheme="majorHAnsi"/>
      <w:color w:val="0F4761" w:themeColor="accent1" w:themeShade="bf"/>
      <w:sz w:val="40"/>
      <w:szCs w:val="40"/>
    </w:rPr>
  </w:style>
  <w:style w:type="character" w:styleId="Heading2Char" w:customStyle="1">
    <w:name w:val="Heading 2 Char"/>
    <w:basedOn w:val="DefaultParagraphFont"/>
    <w:link w:val="Heading2"/>
    <w:uiPriority w:val="9"/>
    <w:semiHidden/>
    <w:qFormat/>
    <w:rsid w:val="00371ec2"/>
    <w:rPr>
      <w:rFonts w:ascii="Aptos Display" w:hAnsi="Aptos Display" w:eastAsia="" w:cs="" w:asciiTheme="majorHAnsi" w:cstheme="majorBidi" w:eastAsiaTheme="majorEastAsia" w:hAnsiTheme="majorHAnsi"/>
      <w:color w:val="0F4761" w:themeColor="accent1" w:themeShade="bf"/>
      <w:sz w:val="32"/>
      <w:szCs w:val="32"/>
    </w:rPr>
  </w:style>
  <w:style w:type="character" w:styleId="Heading3Char" w:customStyle="1">
    <w:name w:val="Heading 3 Char"/>
    <w:basedOn w:val="DefaultParagraphFont"/>
    <w:link w:val="Heading3"/>
    <w:uiPriority w:val="9"/>
    <w:semiHidden/>
    <w:qFormat/>
    <w:rsid w:val="00371ec2"/>
    <w:rPr>
      <w:rFonts w:eastAsia="" w:cs="" w:cstheme="majorBidi" w:eastAsiaTheme="majorEastAsia"/>
      <w:color w:val="0F4761" w:themeColor="accent1" w:themeShade="bf"/>
      <w:sz w:val="28"/>
      <w:szCs w:val="28"/>
    </w:rPr>
  </w:style>
  <w:style w:type="character" w:styleId="Heading4Char" w:customStyle="1">
    <w:name w:val="Heading 4 Char"/>
    <w:basedOn w:val="DefaultParagraphFont"/>
    <w:link w:val="Heading4"/>
    <w:uiPriority w:val="9"/>
    <w:semiHidden/>
    <w:qFormat/>
    <w:rsid w:val="00371ec2"/>
    <w:rPr>
      <w:rFonts w:eastAsia="" w:cs="" w:cstheme="majorBidi" w:eastAsiaTheme="majorEastAsia"/>
      <w:i/>
      <w:iCs/>
      <w:color w:val="0F4761" w:themeColor="accent1" w:themeShade="bf"/>
    </w:rPr>
  </w:style>
  <w:style w:type="character" w:styleId="Heading5Char" w:customStyle="1">
    <w:name w:val="Heading 5 Char"/>
    <w:basedOn w:val="DefaultParagraphFont"/>
    <w:link w:val="Heading5"/>
    <w:uiPriority w:val="9"/>
    <w:semiHidden/>
    <w:qFormat/>
    <w:rsid w:val="00371ec2"/>
    <w:rPr>
      <w:rFonts w:eastAsia="" w:cs="" w:cstheme="majorBidi" w:eastAsiaTheme="majorEastAsia"/>
      <w:color w:val="0F4761" w:themeColor="accent1" w:themeShade="bf"/>
    </w:rPr>
  </w:style>
  <w:style w:type="character" w:styleId="Heading6Char" w:customStyle="1">
    <w:name w:val="Heading 6 Char"/>
    <w:basedOn w:val="DefaultParagraphFont"/>
    <w:link w:val="Heading6"/>
    <w:uiPriority w:val="9"/>
    <w:semiHidden/>
    <w:qFormat/>
    <w:rsid w:val="00371ec2"/>
    <w:rPr>
      <w:rFonts w:eastAsia="" w:cs="" w:cstheme="majorBidi" w:eastAsiaTheme="majorEastAsia"/>
      <w:i/>
      <w:iCs/>
      <w:color w:val="595959" w:themeColor="text1" w:themeTint="a6"/>
    </w:rPr>
  </w:style>
  <w:style w:type="character" w:styleId="Heading7Char" w:customStyle="1">
    <w:name w:val="Heading 7 Char"/>
    <w:basedOn w:val="DefaultParagraphFont"/>
    <w:link w:val="Heading7"/>
    <w:uiPriority w:val="9"/>
    <w:semiHidden/>
    <w:qFormat/>
    <w:rsid w:val="00371ec2"/>
    <w:rPr>
      <w:rFonts w:eastAsia="" w:cs="" w:cstheme="majorBidi" w:eastAsiaTheme="majorEastAsia"/>
      <w:color w:val="595959" w:themeColor="text1" w:themeTint="a6"/>
    </w:rPr>
  </w:style>
  <w:style w:type="character" w:styleId="Heading8Char" w:customStyle="1">
    <w:name w:val="Heading 8 Char"/>
    <w:basedOn w:val="DefaultParagraphFont"/>
    <w:link w:val="Heading8"/>
    <w:uiPriority w:val="9"/>
    <w:semiHidden/>
    <w:qFormat/>
    <w:rsid w:val="00371ec2"/>
    <w:rPr>
      <w:rFonts w:eastAsia="" w:cs="" w:cstheme="majorBidi" w:eastAsiaTheme="majorEastAsia"/>
      <w:i/>
      <w:iCs/>
      <w:color w:val="272727" w:themeColor="text1" w:themeTint="d8"/>
    </w:rPr>
  </w:style>
  <w:style w:type="character" w:styleId="Heading9Char" w:customStyle="1">
    <w:name w:val="Heading 9 Char"/>
    <w:basedOn w:val="DefaultParagraphFont"/>
    <w:link w:val="Heading9"/>
    <w:uiPriority w:val="9"/>
    <w:semiHidden/>
    <w:qFormat/>
    <w:rsid w:val="00371ec2"/>
    <w:rPr>
      <w:rFonts w:eastAsia="" w:cs="" w:cstheme="majorBidi" w:eastAsiaTheme="majorEastAsia"/>
      <w:color w:val="272727" w:themeColor="text1" w:themeTint="d8"/>
    </w:rPr>
  </w:style>
  <w:style w:type="character" w:styleId="TitleChar" w:customStyle="1">
    <w:name w:val="Title Char"/>
    <w:basedOn w:val="DefaultParagraphFont"/>
    <w:link w:val="Title"/>
    <w:uiPriority w:val="10"/>
    <w:qFormat/>
    <w:rsid w:val="00371ec2"/>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371ec2"/>
    <w:rPr>
      <w:rFonts w:eastAsia="" w:cs="" w:cstheme="majorBidi" w:eastAsiaTheme="majorEastAsia"/>
      <w:color w:val="595959" w:themeColor="text1" w:themeTint="a6"/>
      <w:spacing w:val="15"/>
      <w:sz w:val="28"/>
      <w:szCs w:val="28"/>
    </w:rPr>
  </w:style>
  <w:style w:type="character" w:styleId="QuoteChar" w:customStyle="1">
    <w:name w:val="Quote Char"/>
    <w:basedOn w:val="DefaultParagraphFont"/>
    <w:link w:val="Quote"/>
    <w:uiPriority w:val="29"/>
    <w:qFormat/>
    <w:rsid w:val="00371ec2"/>
    <w:rPr>
      <w:i/>
      <w:iCs/>
      <w:color w:val="404040" w:themeColor="text1" w:themeTint="bf"/>
    </w:rPr>
  </w:style>
  <w:style w:type="character" w:styleId="IntenseEmphasis">
    <w:name w:val="Intense Emphasis"/>
    <w:basedOn w:val="DefaultParagraphFont"/>
    <w:uiPriority w:val="21"/>
    <w:qFormat/>
    <w:rsid w:val="00371ec2"/>
    <w:rPr>
      <w:i/>
      <w:iCs/>
      <w:color w:val="0F4761" w:themeColor="accent1" w:themeShade="bf"/>
    </w:rPr>
  </w:style>
  <w:style w:type="character" w:styleId="IntenseQuoteChar" w:customStyle="1">
    <w:name w:val="Intense Quote Char"/>
    <w:basedOn w:val="DefaultParagraphFont"/>
    <w:link w:val="IntenseQuote"/>
    <w:uiPriority w:val="30"/>
    <w:qFormat/>
    <w:rsid w:val="00371ec2"/>
    <w:rPr>
      <w:i/>
      <w:iCs/>
      <w:color w:val="0F4761" w:themeColor="accent1" w:themeShade="bf"/>
    </w:rPr>
  </w:style>
  <w:style w:type="character" w:styleId="IntenseReference">
    <w:name w:val="Intense Reference"/>
    <w:basedOn w:val="DefaultParagraphFont"/>
    <w:uiPriority w:val="32"/>
    <w:qFormat/>
    <w:rsid w:val="00371ec2"/>
    <w:rPr>
      <w:b/>
      <w:bCs/>
      <w:smallCaps/>
      <w:color w:val="0F4761" w:themeColor="accent1" w:themeShade="bf"/>
      <w:spacing w:val="5"/>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1" w:default="1">
    <w:name w:val="LO-normal"/>
    <w:qFormat/>
    <w:pPr>
      <w:widowControl/>
      <w:bidi w:val="0"/>
      <w:jc w:val="left"/>
    </w:pPr>
    <w:rPr>
      <w:rFonts w:ascii="Aptos" w:hAnsi="Aptos" w:eastAsia="Aptos" w:cs="Aptos"/>
      <w:color w:val="auto"/>
      <w:kern w:val="0"/>
      <w:sz w:val="24"/>
      <w:szCs w:val="24"/>
      <w:lang w:val="en-GB" w:eastAsia="zh-CN" w:bidi="hi-IN"/>
    </w:rPr>
  </w:style>
  <w:style w:type="paragraph" w:styleId="Title">
    <w:name w:val="Title"/>
    <w:basedOn w:val="Normal1"/>
    <w:next w:val="Normal1"/>
    <w:link w:val="TitleChar"/>
    <w:uiPriority w:val="10"/>
    <w:qFormat/>
    <w:rsid w:val="00371ec2"/>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Contents9">
    <w:name w:val="TOC 9"/>
    <w:basedOn w:val="Normal1"/>
    <w:next w:val="Normal1"/>
    <w:autoRedefine/>
    <w:uiPriority w:val="39"/>
    <w:unhideWhenUsed/>
    <w:qFormat/>
    <w:rsid w:val="004175b7"/>
    <w:pPr>
      <w:widowControl w:val="false"/>
      <w:tabs>
        <w:tab w:val="clear" w:pos="720"/>
        <w:tab w:val="left" w:pos="851" w:leader="none"/>
        <w:tab w:val="right" w:pos="9214" w:leader="dot"/>
      </w:tabs>
    </w:pPr>
    <w:rPr>
      <w:rFonts w:ascii="Lato" w:hAnsi="Lato" w:eastAsia="Lato" w:cs="Lato"/>
      <w:kern w:val="0"/>
      <w:sz w:val="18"/>
      <w:szCs w:val="22"/>
      <w:lang w:eastAsia="en-GB"/>
    </w:rPr>
  </w:style>
  <w:style w:type="paragraph" w:styleId="Subtitle">
    <w:name w:val="Subtitle"/>
    <w:basedOn w:val="Normal1"/>
    <w:next w:val="Normal1"/>
    <w:link w:val="SubtitleChar"/>
    <w:uiPriority w:val="11"/>
    <w:qFormat/>
    <w:rsid w:val="00371ec2"/>
    <w:pPr>
      <w:spacing w:lineRule="auto" w:line="240" w:before="0" w:after="160"/>
    </w:pPr>
    <w:rPr>
      <w:color w:val="595959"/>
      <w:sz w:val="28"/>
      <w:szCs w:val="28"/>
    </w:rPr>
  </w:style>
  <w:style w:type="paragraph" w:styleId="Quote">
    <w:name w:val="Quote"/>
    <w:basedOn w:val="Normal1"/>
    <w:next w:val="Normal1"/>
    <w:link w:val="QuoteChar"/>
    <w:uiPriority w:val="29"/>
    <w:qFormat/>
    <w:rsid w:val="00371ec2"/>
    <w:pPr>
      <w:spacing w:before="160" w:after="160"/>
      <w:jc w:val="center"/>
    </w:pPr>
    <w:rPr>
      <w:i/>
      <w:iCs/>
      <w:color w:val="404040" w:themeColor="text1" w:themeTint="bf"/>
    </w:rPr>
  </w:style>
  <w:style w:type="paragraph" w:styleId="ListParagraph">
    <w:name w:val="List Paragraph"/>
    <w:basedOn w:val="Normal1"/>
    <w:uiPriority w:val="34"/>
    <w:qFormat/>
    <w:rsid w:val="00371ec2"/>
    <w:pPr>
      <w:spacing w:before="0" w:after="0"/>
      <w:ind w:left="720" w:hanging="0"/>
      <w:contextualSpacing/>
    </w:pPr>
    <w:rPr/>
  </w:style>
  <w:style w:type="paragraph" w:styleId="IntenseQuote">
    <w:name w:val="Intense Quote"/>
    <w:basedOn w:val="Normal1"/>
    <w:next w:val="Normal1"/>
    <w:link w:val="IntenseQuoteChar"/>
    <w:uiPriority w:val="30"/>
    <w:qFormat/>
    <w:rsid w:val="00371ec2"/>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TableNormal">
    <w:name w:val="Table Normal"/>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h3Pvtwcebsjkpat0qdyeJ3D/PHQ==">CgMxLjA4AHIhMTY2dkVFbVFBVHJnWFFlcXgwSE56MXlzdUY0UVcyUzJI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LibreOffice/6.3.3.2$Windows_X86_64 LibreOffice_project/a64200df03143b798afd1ec74a12ab50359878ed</Application>
  <Pages>2</Pages>
  <Words>603</Words>
  <Characters>2970</Characters>
  <CharactersWithSpaces>3537</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2024-03-16T15:52:00Z</dcterms:created>
  <dc:creator>David Gilroy</dc:creator>
  <dc:description/>
  <dc:language>en-GB</dc:language>
  <cp:lastModifiedBy/>
  <cp:revision>0</cp:revision>
  <dc:subject/>
  <dc:title/>
</cp:coreProperties>
</file>